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AE" w:rsidRPr="00E57122" w:rsidRDefault="003B4AAE" w:rsidP="003B4AAE">
      <w:pPr>
        <w:widowControl/>
        <w:jc w:val="center"/>
        <w:rPr>
          <w:rFonts w:ascii="標楷體" w:eastAsia="標楷體" w:hAnsi="標楷體"/>
          <w:b/>
          <w:sz w:val="36"/>
        </w:rPr>
      </w:pPr>
      <w:r w:rsidRPr="00E57122">
        <w:rPr>
          <w:rFonts w:ascii="標楷體" w:eastAsia="標楷體" w:hAnsi="標楷體"/>
          <w:b/>
          <w:sz w:val="36"/>
        </w:rPr>
        <w:t>國立臺灣大學工學院</w:t>
      </w:r>
    </w:p>
    <w:p w:rsidR="003B4AAE" w:rsidRPr="00E57122" w:rsidRDefault="003B4AAE" w:rsidP="003B4AAE">
      <w:pPr>
        <w:widowControl/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6"/>
        </w:rPr>
      </w:pPr>
      <w:r w:rsidRPr="00E57122">
        <w:rPr>
          <w:rFonts w:ascii="標楷體" w:eastAsia="標楷體" w:hAnsi="標楷體"/>
          <w:b/>
          <w:sz w:val="36"/>
        </w:rPr>
        <w:t>綠色永續材料與精密元件博士學位學程</w:t>
      </w:r>
    </w:p>
    <w:p w:rsidR="003B4AAE" w:rsidRPr="00E57122" w:rsidRDefault="003B4AAE" w:rsidP="003B4AAE">
      <w:pPr>
        <w:widowControl/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6"/>
        </w:rPr>
      </w:pPr>
      <w:r w:rsidRPr="00E57122">
        <w:rPr>
          <w:rFonts w:ascii="標楷體" w:eastAsia="標楷體" w:hAnsi="標楷體"/>
          <w:b/>
          <w:sz w:val="36"/>
        </w:rPr>
        <w:t>博士學位候選人資格考核實施辦法</w:t>
      </w:r>
    </w:p>
    <w:p w:rsidR="003B4AAE" w:rsidRPr="00E57122" w:rsidRDefault="003B4AAE" w:rsidP="003B4AAE">
      <w:pPr>
        <w:widowControl/>
        <w:adjustRightInd w:val="0"/>
        <w:snapToGrid w:val="0"/>
        <w:spacing w:line="200" w:lineRule="atLeast"/>
        <w:jc w:val="right"/>
        <w:rPr>
          <w:rFonts w:ascii="標楷體" w:eastAsia="標楷體" w:hAnsi="標楷體"/>
          <w:sz w:val="20"/>
        </w:rPr>
      </w:pPr>
    </w:p>
    <w:p w:rsidR="003B4AAE" w:rsidRPr="00E57122" w:rsidRDefault="003B4AAE" w:rsidP="003B4AAE">
      <w:pPr>
        <w:widowControl/>
        <w:adjustRightInd w:val="0"/>
        <w:snapToGrid w:val="0"/>
        <w:spacing w:line="200" w:lineRule="atLeast"/>
        <w:jc w:val="right"/>
        <w:rPr>
          <w:rFonts w:ascii="標楷體" w:eastAsia="標楷體" w:hAnsi="標楷體"/>
          <w:sz w:val="20"/>
          <w:szCs w:val="20"/>
        </w:rPr>
      </w:pPr>
      <w:r w:rsidRPr="00E57122">
        <w:rPr>
          <w:rFonts w:ascii="標楷體" w:eastAsia="標楷體" w:hAnsi="標楷體"/>
          <w:sz w:val="20"/>
          <w:szCs w:val="20"/>
        </w:rPr>
        <w:t>104 學年度第 2 學期綠色精密學程第 1 次學程會議通過</w:t>
      </w:r>
    </w:p>
    <w:p w:rsidR="003B4AAE" w:rsidRDefault="003B4AAE" w:rsidP="003B4AAE">
      <w:pPr>
        <w:widowControl/>
        <w:adjustRightInd w:val="0"/>
        <w:snapToGrid w:val="0"/>
        <w:spacing w:line="200" w:lineRule="atLeast"/>
        <w:jc w:val="right"/>
        <w:rPr>
          <w:rFonts w:ascii="標楷體" w:eastAsia="標楷體" w:hAnsi="標楷體"/>
          <w:sz w:val="20"/>
          <w:szCs w:val="20"/>
        </w:rPr>
      </w:pPr>
      <w:r w:rsidRPr="00E57122">
        <w:rPr>
          <w:rFonts w:ascii="標楷體" w:eastAsia="標楷體" w:hAnsi="標楷體"/>
          <w:sz w:val="20"/>
          <w:szCs w:val="20"/>
        </w:rPr>
        <w:t>10</w:t>
      </w:r>
      <w:r w:rsidRPr="00E57122">
        <w:rPr>
          <w:rFonts w:ascii="標楷體" w:eastAsia="標楷體" w:hAnsi="標楷體" w:hint="eastAsia"/>
          <w:sz w:val="20"/>
          <w:szCs w:val="20"/>
        </w:rPr>
        <w:t>7</w:t>
      </w:r>
      <w:r w:rsidRPr="00E57122">
        <w:rPr>
          <w:rFonts w:ascii="標楷體" w:eastAsia="標楷體" w:hAnsi="標楷體"/>
          <w:sz w:val="20"/>
          <w:szCs w:val="20"/>
        </w:rPr>
        <w:t xml:space="preserve"> 學年度第 2 學期綠色精密學程第 1 次學程會議通過</w:t>
      </w:r>
    </w:p>
    <w:p w:rsidR="003B4AAE" w:rsidRPr="00E57122" w:rsidRDefault="003B4AAE" w:rsidP="003B4AAE">
      <w:pPr>
        <w:widowControl/>
        <w:adjustRightInd w:val="0"/>
        <w:snapToGrid w:val="0"/>
        <w:spacing w:line="200" w:lineRule="atLeast"/>
        <w:jc w:val="right"/>
        <w:rPr>
          <w:rFonts w:ascii="標楷體" w:eastAsia="標楷體" w:hAnsi="標楷體"/>
          <w:sz w:val="20"/>
          <w:szCs w:val="20"/>
        </w:rPr>
      </w:pPr>
      <w:r w:rsidRPr="00E57122"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8</w:t>
      </w:r>
      <w:r w:rsidRPr="00E57122">
        <w:rPr>
          <w:rFonts w:ascii="標楷體" w:eastAsia="標楷體" w:hAnsi="標楷體"/>
          <w:sz w:val="20"/>
          <w:szCs w:val="20"/>
        </w:rPr>
        <w:t xml:space="preserve"> 學年度第 2 學期綠色精密學程第 1 次學程會議通過</w:t>
      </w:r>
    </w:p>
    <w:p w:rsidR="003B4AAE" w:rsidRPr="00E57122" w:rsidRDefault="003B4AAE" w:rsidP="003B4AAE">
      <w:pPr>
        <w:widowControl/>
        <w:spacing w:line="360" w:lineRule="auto"/>
        <w:ind w:left="546" w:rightChars="-38" w:right="-91" w:hangingChars="210" w:hanging="546"/>
        <w:rPr>
          <w:rFonts w:ascii="標楷體" w:eastAsia="標楷體" w:hAnsi="標楷體"/>
          <w:sz w:val="26"/>
          <w:szCs w:val="26"/>
        </w:rPr>
      </w:pPr>
      <w:r w:rsidRPr="00E57122">
        <w:rPr>
          <w:rFonts w:ascii="標楷體" w:eastAsia="標楷體" w:hAnsi="標楷體"/>
          <w:sz w:val="26"/>
          <w:szCs w:val="26"/>
        </w:rPr>
        <w:t xml:space="preserve">一、本辦法依據國立臺灣大學博士學位候選人資格考核實施要點訂定之。 </w:t>
      </w:r>
    </w:p>
    <w:p w:rsidR="003B4AAE" w:rsidRPr="00E57122" w:rsidRDefault="003B4AAE" w:rsidP="003B4AAE">
      <w:pPr>
        <w:widowControl/>
        <w:spacing w:line="360" w:lineRule="auto"/>
        <w:ind w:left="546" w:hangingChars="210" w:hanging="546"/>
        <w:rPr>
          <w:rFonts w:ascii="標楷體" w:eastAsia="標楷體" w:hAnsi="標楷體"/>
          <w:sz w:val="26"/>
          <w:szCs w:val="26"/>
        </w:rPr>
      </w:pPr>
      <w:r w:rsidRPr="00E57122">
        <w:rPr>
          <w:rFonts w:ascii="標楷體" w:eastAsia="標楷體" w:hAnsi="標楷體"/>
          <w:sz w:val="26"/>
          <w:szCs w:val="26"/>
        </w:rPr>
        <w:t>二、本學程於每學年第二學期結束後舉行博士資格考核，並於考核日期一個月前受理申請。</w:t>
      </w:r>
    </w:p>
    <w:p w:rsidR="003B4AAE" w:rsidRPr="00E57122" w:rsidRDefault="003B4AAE" w:rsidP="003B4AAE">
      <w:pPr>
        <w:widowControl/>
        <w:spacing w:line="360" w:lineRule="auto"/>
        <w:ind w:left="546" w:hangingChars="210" w:hanging="546"/>
        <w:rPr>
          <w:rFonts w:ascii="標楷體" w:eastAsia="標楷體" w:hAnsi="標楷體"/>
          <w:sz w:val="26"/>
          <w:szCs w:val="26"/>
        </w:rPr>
      </w:pPr>
      <w:r w:rsidRPr="00E57122">
        <w:rPr>
          <w:rFonts w:ascii="標楷體" w:eastAsia="標楷體" w:hAnsi="標楷體"/>
          <w:sz w:val="26"/>
          <w:szCs w:val="26"/>
        </w:rPr>
        <w:t xml:space="preserve">三、報考博士資格考核資格：本學程博士班及碩士班研究生。 </w:t>
      </w:r>
    </w:p>
    <w:p w:rsidR="003B4AAE" w:rsidRPr="00E57122" w:rsidRDefault="003B4AAE" w:rsidP="003B4AAE">
      <w:pPr>
        <w:widowControl/>
        <w:spacing w:line="360" w:lineRule="auto"/>
        <w:ind w:left="546" w:hangingChars="210" w:hanging="546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E57122">
        <w:rPr>
          <w:rFonts w:ascii="標楷體" w:eastAsia="標楷體" w:hAnsi="標楷體" w:hint="eastAsia"/>
          <w:color w:val="000000" w:themeColor="text1"/>
          <w:sz w:val="26"/>
          <w:szCs w:val="26"/>
        </w:rPr>
        <w:t>四、博士資格考考核辦法：</w:t>
      </w:r>
      <w:r w:rsidRPr="00E5712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學生任選兩門本學程核心課程之資格考核筆試應考；筆試採百分制，以七十分為及格，兩門核心課程之資格考核筆試皆及格為通過資格考核。</w:t>
      </w:r>
    </w:p>
    <w:p w:rsidR="003B4AAE" w:rsidRPr="00E57122" w:rsidRDefault="003B4AAE" w:rsidP="003B4AAE">
      <w:pPr>
        <w:widowControl/>
        <w:spacing w:line="360" w:lineRule="auto"/>
        <w:ind w:left="546" w:hangingChars="210" w:hanging="546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E5712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    </w:t>
      </w:r>
      <w:r w:rsidRPr="00E5712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學生曾修習本學程之核心課程，且成績達B-以上者，視同該課程資格考核筆試及格，得以免試。</w:t>
      </w:r>
    </w:p>
    <w:p w:rsidR="003B4AAE" w:rsidRPr="00E57122" w:rsidRDefault="003B4AAE" w:rsidP="003B4AAE">
      <w:pPr>
        <w:widowControl/>
        <w:spacing w:line="360" w:lineRule="auto"/>
        <w:ind w:left="546" w:hangingChars="210" w:hanging="546"/>
        <w:rPr>
          <w:rFonts w:ascii="標楷體" w:eastAsia="標楷體" w:hAnsi="標楷體"/>
          <w:sz w:val="26"/>
          <w:szCs w:val="26"/>
        </w:rPr>
      </w:pPr>
      <w:r w:rsidRPr="00E57122">
        <w:rPr>
          <w:rFonts w:ascii="標楷體" w:eastAsia="標楷體" w:hAnsi="標楷體"/>
          <w:color w:val="000000" w:themeColor="text1"/>
          <w:sz w:val="26"/>
          <w:szCs w:val="26"/>
        </w:rPr>
        <w:t>五、</w:t>
      </w:r>
      <w:r w:rsidRPr="00E57122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本學程學生在</w:t>
      </w:r>
      <w:r w:rsidRPr="00E5712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入學2年內</w:t>
      </w:r>
      <w:r w:rsidRPr="00E57122">
        <w:rPr>
          <w:rFonts w:ascii="標楷體" w:eastAsia="標楷體" w:hAnsi="標楷體"/>
          <w:color w:val="000000" w:themeColor="text1"/>
          <w:sz w:val="26"/>
          <w:szCs w:val="26"/>
        </w:rPr>
        <w:t>(不含兵役與休學)需通過博士班資格考</w:t>
      </w:r>
      <w:r w:rsidRPr="00E57122">
        <w:rPr>
          <w:rFonts w:ascii="標楷體" w:eastAsia="標楷體" w:hAnsi="標楷體"/>
          <w:sz w:val="26"/>
          <w:szCs w:val="26"/>
        </w:rPr>
        <w:t xml:space="preserve">核，未於規定期限內完成博士學位候選人資格考核者，應令退學。 </w:t>
      </w:r>
    </w:p>
    <w:p w:rsidR="003B4AAE" w:rsidRPr="00E57122" w:rsidRDefault="003B4AAE" w:rsidP="003B4AAE">
      <w:pPr>
        <w:widowControl/>
        <w:spacing w:line="360" w:lineRule="auto"/>
        <w:ind w:left="546" w:hangingChars="210" w:hanging="546"/>
        <w:rPr>
          <w:rFonts w:ascii="標楷體" w:eastAsia="標楷體" w:hAnsi="標楷體"/>
          <w:sz w:val="26"/>
          <w:szCs w:val="26"/>
        </w:rPr>
      </w:pPr>
      <w:r w:rsidRPr="00E57122">
        <w:rPr>
          <w:rFonts w:ascii="標楷體" w:eastAsia="標楷體" w:hAnsi="標楷體"/>
          <w:sz w:val="26"/>
          <w:szCs w:val="26"/>
        </w:rPr>
        <w:t xml:space="preserve">六、博士班研究生經資格考核及格後，由本學程通知教務處於其成績表登錄。 </w:t>
      </w:r>
    </w:p>
    <w:p w:rsidR="003B4AAE" w:rsidRPr="00E57122" w:rsidRDefault="003B4AAE" w:rsidP="003B4AAE">
      <w:pPr>
        <w:widowControl/>
        <w:spacing w:line="360" w:lineRule="auto"/>
        <w:ind w:left="546" w:hangingChars="210" w:hanging="546"/>
        <w:rPr>
          <w:rFonts w:ascii="標楷體" w:eastAsia="標楷體" w:hAnsi="標楷體"/>
          <w:sz w:val="26"/>
          <w:szCs w:val="26"/>
        </w:rPr>
      </w:pPr>
      <w:r w:rsidRPr="00E57122">
        <w:rPr>
          <w:rFonts w:ascii="標楷體" w:eastAsia="標楷體" w:hAnsi="標楷體"/>
          <w:sz w:val="26"/>
          <w:szCs w:val="26"/>
        </w:rPr>
        <w:t xml:space="preserve">七、博士班學生具下列二者條件者，得為博士學位候選人： </w:t>
      </w:r>
    </w:p>
    <w:p w:rsidR="003B4AAE" w:rsidRPr="00E57122" w:rsidRDefault="003B4AAE" w:rsidP="003B4AAE">
      <w:pPr>
        <w:widowControl/>
        <w:spacing w:line="360" w:lineRule="auto"/>
        <w:ind w:leftChars="221" w:left="530"/>
        <w:rPr>
          <w:rFonts w:ascii="標楷體" w:eastAsia="標楷體" w:hAnsi="標楷體"/>
          <w:sz w:val="26"/>
          <w:szCs w:val="26"/>
        </w:rPr>
      </w:pPr>
      <w:r w:rsidRPr="00E57122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E57122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Pr="00E57122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E57122">
        <w:rPr>
          <w:rFonts w:ascii="標楷體" w:eastAsia="標楷體" w:hAnsi="標楷體"/>
          <w:sz w:val="26"/>
          <w:szCs w:val="26"/>
        </w:rPr>
        <w:t xml:space="preserve">通過博士學位候選人資格考核； </w:t>
      </w:r>
    </w:p>
    <w:p w:rsidR="003B4AAE" w:rsidRPr="00E57122" w:rsidRDefault="003B4AAE" w:rsidP="003B4AAE">
      <w:pPr>
        <w:widowControl/>
        <w:spacing w:line="360" w:lineRule="auto"/>
        <w:ind w:leftChars="221" w:left="530"/>
        <w:rPr>
          <w:rFonts w:ascii="標楷體" w:eastAsia="標楷體" w:hAnsi="標楷體"/>
          <w:sz w:val="26"/>
          <w:szCs w:val="26"/>
        </w:rPr>
      </w:pPr>
      <w:r w:rsidRPr="00E57122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E57122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Pr="00E57122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E57122">
        <w:rPr>
          <w:rFonts w:ascii="標楷體" w:eastAsia="標楷體" w:hAnsi="標楷體"/>
          <w:sz w:val="26"/>
          <w:szCs w:val="26"/>
        </w:rPr>
        <w:t>完成博士學位應修課程，達成總畢業學分數。</w:t>
      </w:r>
    </w:p>
    <w:p w:rsidR="003B4AAE" w:rsidRPr="00E57122" w:rsidRDefault="003B4AAE" w:rsidP="003B4AAE">
      <w:pPr>
        <w:widowControl/>
        <w:spacing w:line="360" w:lineRule="auto"/>
        <w:ind w:leftChars="472" w:left="1133"/>
        <w:rPr>
          <w:rFonts w:ascii="標楷體" w:eastAsia="標楷體" w:hAnsi="標楷體"/>
          <w:sz w:val="26"/>
          <w:szCs w:val="26"/>
        </w:rPr>
      </w:pPr>
      <w:r w:rsidRPr="00E57122">
        <w:rPr>
          <w:rFonts w:ascii="標楷體" w:eastAsia="標楷體" w:hAnsi="標楷體"/>
          <w:sz w:val="26"/>
          <w:szCs w:val="26"/>
        </w:rPr>
        <w:t xml:space="preserve">博士班研究生獲得博士學位候選人資格者，由本學程通知教務處於其成績單註記為博士學位候選人。 </w:t>
      </w:r>
    </w:p>
    <w:p w:rsidR="005F1F6C" w:rsidRPr="003B4AAE" w:rsidRDefault="003B4AAE" w:rsidP="00E04C7E">
      <w:pPr>
        <w:widowControl/>
        <w:spacing w:line="360" w:lineRule="auto"/>
        <w:ind w:left="546" w:hangingChars="210" w:hanging="546"/>
        <w:rPr>
          <w:rFonts w:hint="eastAsia"/>
        </w:rPr>
      </w:pPr>
      <w:r w:rsidRPr="00E57122">
        <w:rPr>
          <w:rFonts w:ascii="標楷體" w:eastAsia="標楷體" w:hAnsi="標楷體"/>
          <w:sz w:val="26"/>
          <w:szCs w:val="26"/>
        </w:rPr>
        <w:t>八、本博士學位候選人資格考核實施辦法，經學程會議通過並送教務處備查，自發布日實施。</w:t>
      </w:r>
      <w:bookmarkStart w:id="0" w:name="_GoBack"/>
      <w:bookmarkEnd w:id="0"/>
    </w:p>
    <w:sectPr w:rsidR="005F1F6C" w:rsidRPr="003B4AAE" w:rsidSect="00E04C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F86" w:rsidRDefault="00B47F86" w:rsidP="00053CB6">
      <w:r>
        <w:separator/>
      </w:r>
    </w:p>
  </w:endnote>
  <w:endnote w:type="continuationSeparator" w:id="0">
    <w:p w:rsidR="00B47F86" w:rsidRDefault="00B47F86" w:rsidP="0005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F86" w:rsidRDefault="00B47F86" w:rsidP="00053CB6">
      <w:r>
        <w:separator/>
      </w:r>
    </w:p>
  </w:footnote>
  <w:footnote w:type="continuationSeparator" w:id="0">
    <w:p w:rsidR="00B47F86" w:rsidRDefault="00B47F86" w:rsidP="0005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12235"/>
    <w:multiLevelType w:val="hybridMultilevel"/>
    <w:tmpl w:val="D7DA6AC2"/>
    <w:lvl w:ilvl="0" w:tplc="37983C40">
      <w:start w:val="1"/>
      <w:numFmt w:val="ideographLegalTraditional"/>
      <w:lvlText w:val="%1、"/>
      <w:lvlJc w:val="left"/>
      <w:pPr>
        <w:ind w:left="600" w:hanging="6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047" w:hanging="480"/>
      </w:p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AE"/>
    <w:rsid w:val="00053CB6"/>
    <w:rsid w:val="003B4AAE"/>
    <w:rsid w:val="005F1F6C"/>
    <w:rsid w:val="00771C21"/>
    <w:rsid w:val="00B47F86"/>
    <w:rsid w:val="00C60EB9"/>
    <w:rsid w:val="00E0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956B6"/>
  <w15:chartTrackingRefBased/>
  <w15:docId w15:val="{2AA0B49A-0935-49F2-B5FE-BBE688B6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A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3B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B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3CB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3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3CB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53C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posting</dc:creator>
  <cp:keywords/>
  <dc:description/>
  <cp:lastModifiedBy>posting</cp:lastModifiedBy>
  <cp:revision>3</cp:revision>
  <dcterms:created xsi:type="dcterms:W3CDTF">2020-05-12T08:01:00Z</dcterms:created>
  <dcterms:modified xsi:type="dcterms:W3CDTF">2020-06-10T01:35:00Z</dcterms:modified>
</cp:coreProperties>
</file>